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7F" w:rsidRPr="00D609AD" w:rsidRDefault="00796590" w:rsidP="00D609AD">
      <w:pPr>
        <w:spacing w:before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96590">
        <w:rPr>
          <w:rFonts w:ascii="Arial" w:hAnsi="Arial" w:cs="Arial"/>
          <w:sz w:val="28"/>
          <w:szCs w:val="28"/>
        </w:rPr>
        <w:t xml:space="preserve">Exchange Server Auditing </w:t>
      </w:r>
      <w:r>
        <w:rPr>
          <w:rFonts w:ascii="Arial" w:hAnsi="Arial" w:cs="Arial"/>
          <w:sz w:val="28"/>
          <w:szCs w:val="28"/>
        </w:rPr>
        <w:t xml:space="preserve">Solution </w:t>
      </w:r>
      <w:r w:rsidR="00D609AD" w:rsidRPr="00D609AD">
        <w:rPr>
          <w:rFonts w:ascii="Arial" w:hAnsi="Arial" w:cs="Arial"/>
          <w:sz w:val="28"/>
          <w:szCs w:val="28"/>
        </w:rPr>
        <w:t>Competitive Checklist</w:t>
      </w:r>
    </w:p>
    <w:tbl>
      <w:tblPr>
        <w:tblW w:w="11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440"/>
        <w:gridCol w:w="1260"/>
        <w:gridCol w:w="1345"/>
        <w:gridCol w:w="1165"/>
      </w:tblGrid>
      <w:tr w:rsidR="0070740D" w:rsidRPr="00AC108E" w:rsidTr="0070740D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AC108E" w:rsidRDefault="0070740D" w:rsidP="004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Default="008D128E" w:rsidP="008D1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Netwrix</w:t>
            </w:r>
          </w:p>
          <w:p w:rsidR="002F1F09" w:rsidRPr="00AC108E" w:rsidRDefault="002F1F09" w:rsidP="008D1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B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C</w:t>
            </w:r>
          </w:p>
        </w:tc>
      </w:tr>
      <w:tr w:rsidR="0070740D" w:rsidRPr="00AC108E" w:rsidTr="0070740D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9300C6" w:rsidRDefault="0070740D" w:rsidP="00140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0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 </w:t>
            </w:r>
            <w:r>
              <w:rPr>
                <w:rFonts w:eastAsia="Times New Roman" w:cstheme="minorHAnsi"/>
                <w:b/>
                <w:color w:val="000000"/>
              </w:rPr>
              <w:t>STORAGE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AC108E" w:rsidRDefault="0070740D" w:rsidP="00B2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AC108E" w:rsidRDefault="0070740D" w:rsidP="0032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740D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740D" w:rsidRPr="00AC108E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D92065" w:rsidP="0067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Multi-year storage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70740D">
              <w:rPr>
                <w:rFonts w:eastAsia="Times New Roman" w:cstheme="minorHAnsi"/>
                <w:color w:val="000000"/>
              </w:rPr>
              <w:t xml:space="preserve">Utilizes </w:t>
            </w:r>
            <w:r w:rsidR="0070740D" w:rsidRPr="00BE17DE">
              <w:rPr>
                <w:rFonts w:eastAsia="Times New Roman" w:cstheme="minorHAnsi"/>
                <w:color w:val="000000"/>
              </w:rPr>
              <w:t xml:space="preserve">a two-tiered </w:t>
            </w:r>
            <w:r w:rsidR="0070740D">
              <w:rPr>
                <w:rFonts w:eastAsia="Times New Roman" w:cstheme="minorHAnsi"/>
                <w:color w:val="000000"/>
              </w:rPr>
              <w:t xml:space="preserve">data storage </w:t>
            </w:r>
            <w:r w:rsidR="0070740D" w:rsidRPr="00BE17DE">
              <w:rPr>
                <w:rFonts w:cstheme="minorHAnsi"/>
              </w:rPr>
              <w:t>system</w:t>
            </w:r>
            <w:r w:rsidR="0070740D">
              <w:rPr>
                <w:rFonts w:cstheme="minorHAnsi"/>
              </w:rPr>
              <w:t xml:space="preserve">. </w:t>
            </w:r>
            <w:r w:rsidR="0070740D" w:rsidRPr="00BE17DE">
              <w:rPr>
                <w:rFonts w:cstheme="minorHAnsi"/>
              </w:rPr>
              <w:t>SQL Server for online reporting, and file-based compressed storage for long-term storage</w:t>
            </w:r>
            <w:r w:rsidR="0070740D">
              <w:rPr>
                <w:rFonts w:cstheme="minorHAnsi"/>
              </w:rPr>
              <w:t xml:space="preserve"> (</w:t>
            </w:r>
            <w:r w:rsidR="00673E0E">
              <w:rPr>
                <w:rFonts w:cstheme="minorHAnsi"/>
              </w:rPr>
              <w:t xml:space="preserve">Greater </w:t>
            </w:r>
            <w:r w:rsidR="0070740D">
              <w:rPr>
                <w:rFonts w:cstheme="minorHAnsi"/>
              </w:rPr>
              <w:t>scalab</w:t>
            </w:r>
            <w:r w:rsidR="00673E0E">
              <w:rPr>
                <w:rFonts w:cstheme="minorHAnsi"/>
              </w:rPr>
              <w:t>i</w:t>
            </w:r>
            <w:r w:rsidR="0070740D">
              <w:rPr>
                <w:rFonts w:cstheme="minorHAnsi"/>
              </w:rPr>
              <w:t>l</w:t>
            </w:r>
            <w:r w:rsidR="00673E0E">
              <w:rPr>
                <w:rFonts w:cstheme="minorHAnsi"/>
              </w:rPr>
              <w:t>ity</w:t>
            </w:r>
            <w:r w:rsidR="0070740D">
              <w:rPr>
                <w:rFonts w:cstheme="minorHAnsi"/>
              </w:rPr>
              <w:t xml:space="preserve"> and can </w:t>
            </w:r>
            <w:r w:rsidR="00673E0E">
              <w:rPr>
                <w:rFonts w:cstheme="minorHAnsi"/>
              </w:rPr>
              <w:t xml:space="preserve">store </w:t>
            </w:r>
            <w:r w:rsidR="0070740D">
              <w:rPr>
                <w:rFonts w:cstheme="minorHAnsi"/>
              </w:rPr>
              <w:t>multiple years of audit data without performance degradation).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7C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D92065" w:rsidP="000D11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cstheme="minorHAnsi"/>
                <w:b/>
              </w:rPr>
              <w:t>Reliable audit data</w:t>
            </w:r>
            <w:r>
              <w:t xml:space="preserve">: </w:t>
            </w:r>
            <w:proofErr w:type="spellStart"/>
            <w:r w:rsidR="0070740D">
              <w:t>AuditAssurance</w:t>
            </w:r>
            <w:proofErr w:type="spellEnd"/>
            <w:r w:rsidR="0070740D">
              <w:t>™ technology consolidates audit data from multiple sources (event logs, configuration snapshots, change history records, etc.) to get the most reliable audit data stream without gaps.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D92065" w:rsidP="0067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 xml:space="preserve">4 </w:t>
            </w:r>
            <w:proofErr w:type="spellStart"/>
            <w:r w:rsidRPr="008B7573">
              <w:rPr>
                <w:rFonts w:ascii="Calibri" w:eastAsia="Times New Roman" w:hAnsi="Calibri" w:cs="Calibri"/>
                <w:b/>
                <w:color w:val="000000"/>
              </w:rPr>
              <w:t>Ws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 xml:space="preserve">Captures all changes to </w:t>
            </w:r>
            <w:r w:rsidR="00BA24C0">
              <w:rPr>
                <w:rFonts w:ascii="Calibri" w:eastAsia="Times New Roman" w:hAnsi="Calibri" w:cs="Calibri"/>
                <w:color w:val="000000"/>
              </w:rPr>
              <w:t>Exchange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 including WHO, 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 xml:space="preserve">WHAT, WHEN (date and time), 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>WHERE (</w:t>
            </w:r>
            <w:r w:rsidR="0070740D">
              <w:rPr>
                <w:rFonts w:ascii="Calibri" w:eastAsia="Times New Roman" w:hAnsi="Calibri" w:cs="Calibri"/>
                <w:color w:val="000000"/>
              </w:rPr>
              <w:t>Domain Controller name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>)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, including creation and deletion of </w:t>
            </w:r>
            <w:r w:rsidR="00BA24C0">
              <w:rPr>
                <w:rFonts w:ascii="Calibri" w:eastAsia="Times New Roman" w:hAnsi="Calibri" w:cs="Calibri"/>
                <w:color w:val="000000"/>
              </w:rPr>
              <w:t xml:space="preserve">mailboxes 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="00BA24C0">
              <w:rPr>
                <w:rFonts w:ascii="Calibri" w:eastAsia="Times New Roman" w:hAnsi="Calibri" w:cs="Calibri"/>
                <w:color w:val="000000"/>
              </w:rPr>
              <w:t>connectors</w:t>
            </w:r>
            <w:r w:rsidR="0070740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734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6428D2">
        <w:trPr>
          <w:trHeight w:val="5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CC4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Supports 32 and </w:t>
            </w:r>
            <w:r w:rsidR="006A2B64">
              <w:rPr>
                <w:rFonts w:ascii="Calibri" w:eastAsia="Times New Roman" w:hAnsi="Calibri" w:cs="Calibri"/>
                <w:color w:val="000000"/>
              </w:rPr>
              <w:t>64-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bit versions of </w:t>
            </w:r>
            <w:r w:rsidR="00CC4B51">
              <w:rPr>
                <w:rFonts w:ascii="Calibri" w:eastAsia="Times New Roman" w:hAnsi="Calibri" w:cs="Calibri"/>
                <w:color w:val="000000"/>
              </w:rPr>
              <w:t xml:space="preserve">Exchange </w:t>
            </w:r>
            <w:r>
              <w:rPr>
                <w:rFonts w:ascii="Calibri" w:eastAsia="Times New Roman" w:hAnsi="Calibri" w:cs="Calibri"/>
                <w:color w:val="000000"/>
              </w:rPr>
              <w:t>Server</w:t>
            </w:r>
            <w:r w:rsidR="006428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734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6428D2">
        <w:trPr>
          <w:trHeight w:val="53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6F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Supports all versions of </w:t>
            </w:r>
            <w:r w:rsidR="005F5D52">
              <w:rPr>
                <w:rFonts w:ascii="Calibri" w:eastAsia="Times New Roman" w:hAnsi="Calibri" w:cs="Calibri"/>
                <w:color w:val="000000"/>
              </w:rPr>
              <w:t xml:space="preserve">Exchange </w:t>
            </w:r>
            <w:r>
              <w:rPr>
                <w:rFonts w:ascii="Calibri" w:eastAsia="Times New Roman" w:hAnsi="Calibri" w:cs="Calibri"/>
                <w:color w:val="000000"/>
              </w:rPr>
              <w:t>Server: 2000, 2003, 200</w:t>
            </w:r>
            <w:r w:rsidR="00BA24C0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6F5D43">
              <w:rPr>
                <w:rFonts w:ascii="Calibri" w:eastAsia="Times New Roman" w:hAnsi="Calibri" w:cs="Calibri"/>
                <w:color w:val="000000"/>
              </w:rPr>
              <w:t xml:space="preserve">2010 </w:t>
            </w:r>
            <w:r w:rsidR="005F5D52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="006F5D43">
              <w:rPr>
                <w:rFonts w:ascii="Calibri" w:eastAsia="Times New Roman" w:hAnsi="Calibri" w:cs="Calibri"/>
                <w:color w:val="000000"/>
              </w:rPr>
              <w:t>2013</w:t>
            </w:r>
            <w:r w:rsidR="006428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6F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D92065" w:rsidP="00D9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Before/after values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CC4B51">
              <w:rPr>
                <w:rFonts w:ascii="Calibri" w:eastAsia="Times New Roman" w:hAnsi="Calibri" w:cs="Calibri"/>
                <w:color w:val="000000"/>
              </w:rPr>
              <w:t>C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aptures 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>BEFORE and AFTER values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 for all modified </w:t>
            </w:r>
            <w:r w:rsidR="00BA24C0">
              <w:rPr>
                <w:rFonts w:ascii="Calibri" w:eastAsia="Times New Roman" w:hAnsi="Calibri" w:cs="Calibri"/>
                <w:color w:val="000000"/>
              </w:rPr>
              <w:t xml:space="preserve">Exchange </w:t>
            </w:r>
            <w:r w:rsidR="0070740D">
              <w:rPr>
                <w:rFonts w:ascii="Calibri" w:eastAsia="Times New Roman" w:hAnsi="Calibri" w:cs="Calibri"/>
                <w:color w:val="000000"/>
              </w:rPr>
              <w:t>settings (e.g. “</w:t>
            </w:r>
            <w:r w:rsidR="00BA24C0">
              <w:rPr>
                <w:rFonts w:ascii="Calibri" w:eastAsia="Times New Roman" w:hAnsi="Calibri" w:cs="Calibri"/>
                <w:color w:val="000000"/>
              </w:rPr>
              <w:t>mailbox permissions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 changed </w:t>
            </w:r>
            <w:r w:rsidR="00673E0E">
              <w:rPr>
                <w:rFonts w:ascii="Calibri" w:eastAsia="Times New Roman" w:hAnsi="Calibri" w:cs="Calibri"/>
                <w:color w:val="000000"/>
              </w:rPr>
              <w:t xml:space="preserve">to include </w:t>
            </w:r>
            <w:r w:rsidR="00BA24C0">
              <w:rPr>
                <w:rFonts w:ascii="Calibri" w:eastAsia="Times New Roman" w:hAnsi="Calibri" w:cs="Calibri"/>
                <w:color w:val="000000"/>
              </w:rPr>
              <w:t>Full Access</w:t>
            </w:r>
            <w:r w:rsidR="00673E0E">
              <w:rPr>
                <w:rFonts w:ascii="Calibri" w:eastAsia="Times New Roman" w:hAnsi="Calibri" w:cs="Calibri"/>
                <w:color w:val="000000"/>
              </w:rPr>
              <w:t xml:space="preserve"> for additional users or groups</w:t>
            </w:r>
            <w:r w:rsidR="00BA24C0">
              <w:rPr>
                <w:rFonts w:ascii="Calibri" w:eastAsia="Times New Roman" w:hAnsi="Calibri" w:cs="Calibri"/>
                <w:color w:val="000000"/>
              </w:rPr>
              <w:t>”</w:t>
            </w:r>
            <w:r w:rsidR="0070740D">
              <w:rPr>
                <w:rFonts w:ascii="Calibri" w:eastAsia="Times New Roman" w:hAnsi="Calibri" w:cs="Calibri"/>
                <w:color w:val="000000"/>
              </w:rPr>
              <w:t>)</w:t>
            </w:r>
            <w:r w:rsidR="00673E0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734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065" w:rsidRPr="00AC108E" w:rsidTr="002D57D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65" w:rsidRPr="008B7573" w:rsidRDefault="00D92065" w:rsidP="00D920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Leverages </w:t>
            </w:r>
            <w:r w:rsidRPr="00986497">
              <w:rPr>
                <w:rFonts w:eastAsia="Times New Roman" w:cstheme="minorHAnsi"/>
                <w:b/>
                <w:color w:val="000000"/>
              </w:rPr>
              <w:t>Native Windows Audit</w:t>
            </w:r>
            <w:r>
              <w:rPr>
                <w:rFonts w:eastAsia="Times New Roman" w:cstheme="minorHAnsi"/>
                <w:b/>
                <w:color w:val="000000"/>
              </w:rPr>
              <w:t xml:space="preserve">ing </w:t>
            </w:r>
            <w:r>
              <w:rPr>
                <w:rFonts w:eastAsia="Times New Roman" w:cstheme="minorHAnsi"/>
                <w:color w:val="000000"/>
              </w:rPr>
              <w:t>to augment the overall integrity of change information which only enables specific auditing features and does not risk generating large volumes of Event Log audit data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65" w:rsidRDefault="00D92065" w:rsidP="00734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65" w:rsidRDefault="00D92065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65" w:rsidRDefault="00D92065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65" w:rsidRDefault="00D92065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065" w:rsidRPr="00AC108E" w:rsidTr="002D57D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65" w:rsidRDefault="00D92065" w:rsidP="00D920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Protects against event log overwrites and frequent data collection</w:t>
            </w:r>
            <w:r>
              <w:rPr>
                <w:rFonts w:eastAsia="Times New Roman" w:cstheme="minorHAnsi"/>
                <w:color w:val="000000"/>
              </w:rPr>
              <w:t xml:space="preserve"> using native Windows auto-backup feature on logs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65" w:rsidRDefault="00D92065" w:rsidP="00734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65" w:rsidRDefault="00D92065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65" w:rsidRDefault="00D92065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65" w:rsidRDefault="00D92065" w:rsidP="00D15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332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40D" w:rsidRPr="005D3D69" w:rsidRDefault="0070740D" w:rsidP="00571C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3D69">
              <w:rPr>
                <w:rFonts w:ascii="Calibri" w:eastAsia="Times New Roman" w:hAnsi="Calibri" w:cs="Calibri"/>
                <w:b/>
                <w:color w:val="000000"/>
              </w:rPr>
              <w:t xml:space="preserve">ALERTS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AND </w:t>
            </w:r>
            <w:r w:rsidRPr="005D3D69">
              <w:rPr>
                <w:rFonts w:ascii="Calibri" w:eastAsia="Times New Roman" w:hAnsi="Calibri" w:cs="Calibri"/>
                <w:b/>
                <w:color w:val="000000"/>
              </w:rPr>
              <w:t>REPORT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40D" w:rsidRPr="005D3D69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0740D" w:rsidRPr="00AC108E" w:rsidTr="0070740D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D92065" w:rsidP="000D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Reports by e-mail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 xml:space="preserve">Provides daily email summary of all 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recent </w:t>
            </w:r>
            <w:r w:rsidR="0070740D" w:rsidRPr="00AC108E">
              <w:rPr>
                <w:rFonts w:ascii="Calibri" w:eastAsia="Times New Roman" w:hAnsi="Calibri" w:cs="Calibri"/>
                <w:color w:val="000000"/>
              </w:rPr>
              <w:t>changes</w:t>
            </w:r>
            <w:r w:rsidR="0070740D">
              <w:rPr>
                <w:rFonts w:ascii="Calibri" w:eastAsia="Times New Roman" w:hAnsi="Calibri" w:cs="Calibri"/>
                <w:color w:val="000000"/>
              </w:rPr>
              <w:t>, sent by e-mail automatically every night to specified recipients.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45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065">
              <w:rPr>
                <w:rFonts w:ascii="Calibri" w:eastAsia="Times New Roman" w:hAnsi="Calibri" w:cs="Calibri"/>
                <w:b/>
                <w:color w:val="000000"/>
              </w:rPr>
              <w:t>Easy ad-hoc reporting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report on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"Who changed what, when and where" – you just specify your managed objects (AD domains, servers, VMware </w:t>
            </w:r>
            <w:proofErr w:type="spellStart"/>
            <w:r w:rsidRPr="00457345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457345">
              <w:rPr>
                <w:rFonts w:ascii="Calibri" w:eastAsia="Times New Roman" w:hAnsi="Calibri" w:cs="Calibri"/>
                <w:color w:val="000000"/>
              </w:rPr>
              <w:t xml:space="preserve">) and put your e-mail address and then it starts sending </w:t>
            </w:r>
            <w:r w:rsidRPr="00457345">
              <w:rPr>
                <w:rFonts w:ascii="Calibri" w:eastAsia="Times New Roman" w:hAnsi="Calibri" w:cs="Calibri"/>
                <w:color w:val="000000"/>
              </w:rPr>
              <w:lastRenderedPageBreak/>
              <w:t>daily reports (e.g. every morning) so you can review each change.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64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06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Purpose-built product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</w:t>
            </w:r>
            <w:r w:rsidR="00641EAA">
              <w:rPr>
                <w:rFonts w:ascii="Calibri" w:eastAsia="Times New Roman" w:hAnsi="Calibri" w:cs="Calibri"/>
                <w:color w:val="000000"/>
              </w:rPr>
              <w:t xml:space="preserve">Exchange </w:t>
            </w:r>
            <w:r>
              <w:rPr>
                <w:rFonts w:ascii="Calibri" w:eastAsia="Times New Roman" w:hAnsi="Calibri" w:cs="Calibri"/>
                <w:color w:val="000000"/>
              </w:rPr>
              <w:t>auditing: adds human-readable formatting, not just generic raw audit data.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6428D2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861436" w:rsidRDefault="00D92065" w:rsidP="005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 xml:space="preserve">Reporting </w:t>
            </w:r>
            <w:r>
              <w:rPr>
                <w:rFonts w:eastAsia="Times New Roman" w:cstheme="minorHAnsi"/>
                <w:b/>
                <w:color w:val="000000"/>
              </w:rPr>
              <w:t xml:space="preserve">in </w:t>
            </w:r>
            <w:r w:rsidRPr="008B7573">
              <w:rPr>
                <w:rFonts w:eastAsia="Times New Roman" w:cstheme="minorHAnsi"/>
                <w:b/>
                <w:color w:val="000000"/>
              </w:rPr>
              <w:t>SQL SRS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0740D" w:rsidRPr="00861436">
              <w:rPr>
                <w:rFonts w:ascii="Calibri" w:eastAsia="Times New Roman" w:hAnsi="Calibri" w:cs="Calibri"/>
                <w:color w:val="000000"/>
              </w:rPr>
              <w:t xml:space="preserve">Utilizes 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industry-standard </w:t>
            </w:r>
            <w:r w:rsidR="0070740D" w:rsidRPr="00861436">
              <w:rPr>
                <w:rFonts w:ascii="Calibri" w:eastAsia="Times New Roman" w:hAnsi="Calibri" w:cs="Calibri"/>
                <w:color w:val="000000"/>
              </w:rPr>
              <w:t xml:space="preserve">SQL Server Reporting Services 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(free SQL Express is supported) </w:t>
            </w:r>
            <w:r w:rsidR="0070740D" w:rsidRPr="00861436">
              <w:rPr>
                <w:rFonts w:ascii="Calibri" w:eastAsia="Times New Roman" w:hAnsi="Calibri" w:cs="Calibri"/>
                <w:color w:val="000000"/>
              </w:rPr>
              <w:t xml:space="preserve">for providing a wide selection of </w:t>
            </w:r>
            <w:r w:rsidR="0070740D">
              <w:rPr>
                <w:rFonts w:ascii="Calibri" w:eastAsia="Times New Roman" w:hAnsi="Calibri" w:cs="Calibri"/>
                <w:color w:val="000000"/>
              </w:rPr>
              <w:t xml:space="preserve">management and </w:t>
            </w:r>
            <w:r w:rsidR="0070740D" w:rsidRPr="00541D91">
              <w:rPr>
                <w:rFonts w:ascii="Calibri" w:eastAsia="Times New Roman" w:hAnsi="Calibri" w:cs="Calibri"/>
              </w:rPr>
              <w:t>compliance</w:t>
            </w:r>
            <w:r w:rsidR="0070740D">
              <w:rPr>
                <w:rFonts w:ascii="Calibri" w:eastAsia="Times New Roman" w:hAnsi="Calibri" w:cs="Calibri"/>
              </w:rPr>
              <w:t xml:space="preserve"> </w:t>
            </w:r>
            <w:r w:rsidR="0070740D" w:rsidRPr="00541D91">
              <w:rPr>
                <w:rFonts w:ascii="Calibri" w:eastAsia="Times New Roman" w:hAnsi="Calibri" w:cs="Calibri"/>
              </w:rPr>
              <w:t>reports</w:t>
            </w:r>
            <w:r w:rsidR="0070740D">
              <w:rPr>
                <w:rFonts w:ascii="Calibri" w:eastAsia="Times New Roman" w:hAnsi="Calibri" w:cs="Calibri"/>
              </w:rPr>
              <w:t>. No proprietary reporting engines.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861436" w:rsidRDefault="0070740D" w:rsidP="006D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065">
              <w:rPr>
                <w:rFonts w:ascii="Calibri" w:eastAsia="Times New Roman" w:hAnsi="Calibri" w:cs="Calibri"/>
                <w:b/>
                <w:color w:val="000000"/>
              </w:rPr>
              <w:t>Role-based access control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reports (control who can view what reports) to enable administrative separation between domains, forests etc.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861436" w:rsidRDefault="0070740D" w:rsidP="006D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 web-based reporting (thin client) and Windows UI-based reporting</w:t>
            </w:r>
            <w:r w:rsidR="002550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64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065">
              <w:rPr>
                <w:rFonts w:ascii="Calibri" w:eastAsia="Times New Roman" w:hAnsi="Calibri" w:cs="Calibri"/>
                <w:b/>
                <w:color w:val="000000"/>
              </w:rPr>
              <w:t>Provides "reports-by-subscription"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so that any available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reports </w:t>
            </w:r>
            <w:r>
              <w:rPr>
                <w:rFonts w:ascii="Calibri" w:eastAsia="Times New Roman" w:hAnsi="Calibri" w:cs="Calibri"/>
                <w:color w:val="000000"/>
              </w:rPr>
              <w:t>can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 be sent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via email to subscribed individuals on schedule (in attachments, e.g. PDF, XLS, DOC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) with custom filters (e.g. send report about </w:t>
            </w:r>
            <w:r w:rsidR="00641EAA">
              <w:rPr>
                <w:rFonts w:ascii="Calibri" w:eastAsia="Times New Roman" w:hAnsi="Calibri" w:cs="Calibri"/>
                <w:color w:val="000000"/>
              </w:rPr>
              <w:t xml:space="preserve">Exchange server setting changes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people responsible for that </w:t>
            </w:r>
            <w:r w:rsidR="00641EAA">
              <w:rPr>
                <w:rFonts w:ascii="Calibri" w:eastAsia="Times New Roman" w:hAnsi="Calibri" w:cs="Calibri"/>
                <w:color w:val="000000"/>
              </w:rPr>
              <w:t>server</w:t>
            </w:r>
            <w:r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497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Predefined reports for compliance (HIPAA, SOX, PCI, GLBA,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FISMA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2550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497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Supports free version of SQL Server (SQL Express)</w:t>
            </w:r>
            <w:r w:rsidR="002550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49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1626" w:rsidRPr="00AC108E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26" w:rsidRDefault="00291626" w:rsidP="00497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Provides 30 predefined reports based on best practice activities and frequently changed Exchange objects, settings and permissions.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26" w:rsidRDefault="00291626" w:rsidP="00497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626" w:rsidRDefault="00291626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626" w:rsidRDefault="00291626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26" w:rsidRDefault="00291626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065" w:rsidRPr="00AC108E" w:rsidTr="0070740D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65" w:rsidRDefault="00D92065" w:rsidP="005D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Free custom reports.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Provides up to three custom reports at no additional cost.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65" w:rsidRDefault="00D92065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65" w:rsidRDefault="00D92065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65" w:rsidRDefault="00D92065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65" w:rsidRDefault="00D92065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5D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Report formats: PDF, XLS(X), DOC(X), XML, TIFF, PDF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497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Enables creation of custom and ad-hoc reports via standard SQL Reporting Services mechanism (Report Builder). No need to learn proprietary vendor-specific custom report building tools.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9F6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40D" w:rsidRPr="005D3D69" w:rsidRDefault="0070740D" w:rsidP="001402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DATA COLLECTION ARCHITECTURE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40D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0740D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093A82" w:rsidRDefault="00D92065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Optional agents.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Agents may be optionally deployed but are not required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 not affect any product functionality.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DC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0D" w:rsidRPr="00AC108E" w:rsidRDefault="0070740D" w:rsidP="00A3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5E7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093A82" w:rsidRDefault="00D92065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 performance impact.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active at data-collection time only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 not consume server resources when not in use.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AC108E" w:rsidRDefault="00DC15E7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E7" w:rsidRPr="00AC108E" w:rsidRDefault="00DC15E7" w:rsidP="00A3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5E7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093A82" w:rsidRDefault="00D92065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Non-intrusive.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small and non-intrusive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(6k or less) and not injecting into operating system core mechanisms.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AC108E" w:rsidRDefault="00DC15E7" w:rsidP="00DC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E7" w:rsidRPr="00AC108E" w:rsidRDefault="00DC15E7" w:rsidP="00A3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5E7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093A82" w:rsidRDefault="00DC15E7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Agents are used primarily for data compression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AC108E" w:rsidRDefault="00DC15E7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E7" w:rsidRPr="00AC108E" w:rsidRDefault="00DC15E7" w:rsidP="00A3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5E7" w:rsidRPr="00AC108E" w:rsidTr="002D57D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093A82" w:rsidRDefault="00D92065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lastRenderedPageBreak/>
              <w:t>Reliable.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>Agents rely only on documented Window APIs and do not break the system when a new OS patch is released.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E7" w:rsidRPr="00AC108E" w:rsidRDefault="00DC15E7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E7" w:rsidRPr="00AC108E" w:rsidRDefault="00DC15E7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E7" w:rsidRPr="00AC108E" w:rsidRDefault="00DC15E7" w:rsidP="00A3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40D" w:rsidRPr="005D3D69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MANAGEMENT INTERFACE AND USAGE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40D" w:rsidRPr="005D3D69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C210C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C" w:rsidRPr="00093A82" w:rsidRDefault="006C210C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Integrated Microsoft Management Console (MMC) Interface</w:t>
            </w:r>
            <w:r w:rsidR="002550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C" w:rsidRPr="00AC108E" w:rsidRDefault="006C210C" w:rsidP="006C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0C" w:rsidRPr="00AC108E" w:rsidRDefault="006C210C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0C" w:rsidRPr="00AC108E" w:rsidRDefault="006C210C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0C" w:rsidRPr="00AC108E" w:rsidRDefault="006C210C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10C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C" w:rsidRPr="00093A82" w:rsidRDefault="006C210C" w:rsidP="00D9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Supports multiple management console instances</w:t>
            </w:r>
            <w:r w:rsidR="002550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C" w:rsidRPr="00AC108E" w:rsidRDefault="006C210C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0C" w:rsidRPr="00AC108E" w:rsidRDefault="006C210C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0C" w:rsidRPr="00AC108E" w:rsidRDefault="006C210C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0C" w:rsidRPr="00AC108E" w:rsidRDefault="006C210C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210C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C" w:rsidRPr="00093A82" w:rsidRDefault="006C210C" w:rsidP="0064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 xml:space="preserve">Supports </w:t>
            </w:r>
            <w:r w:rsidR="00291626">
              <w:rPr>
                <w:rFonts w:ascii="Calibri" w:eastAsia="Times New Roman" w:hAnsi="Calibri" w:cs="Calibri"/>
                <w:color w:val="000000"/>
              </w:rPr>
              <w:t xml:space="preserve">multiple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Exchange Servers in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multiple </w:t>
            </w:r>
            <w:r w:rsidR="006428D2">
              <w:rPr>
                <w:rFonts w:ascii="Calibri" w:eastAsia="Times New Roman" w:hAnsi="Calibri" w:cs="Calibri"/>
                <w:color w:val="000000"/>
              </w:rPr>
              <w:t>sites</w:t>
            </w:r>
            <w:r w:rsidRPr="00093A82">
              <w:rPr>
                <w:rFonts w:ascii="Calibri" w:eastAsia="Times New Roman" w:hAnsi="Calibri" w:cs="Calibri"/>
                <w:color w:val="000000"/>
              </w:rPr>
              <w:t>, domains, and OUs</w:t>
            </w:r>
            <w:r w:rsidR="002550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0C" w:rsidRPr="00AC108E" w:rsidRDefault="006C210C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0C" w:rsidRPr="00AC108E" w:rsidRDefault="006C210C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0C" w:rsidRPr="00AC108E" w:rsidRDefault="006C210C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0C" w:rsidRPr="00AC108E" w:rsidRDefault="006C210C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093A82" w:rsidRDefault="00C726D3" w:rsidP="0070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FFD">
              <w:rPr>
                <w:rFonts w:ascii="Calibri" w:eastAsia="Times New Roman" w:hAnsi="Calibri" w:cs="Calibri"/>
                <w:b/>
                <w:color w:val="000000"/>
              </w:rPr>
              <w:t xml:space="preserve">Integrated solution: </w:t>
            </w:r>
            <w:r w:rsidR="0070722F">
              <w:rPr>
                <w:rFonts w:ascii="Calibri" w:eastAsia="Times New Roman" w:hAnsi="Calibri" w:cs="Calibri"/>
                <w:color w:val="000000"/>
              </w:rPr>
              <w:t>s</w:t>
            </w:r>
            <w:r w:rsidRPr="00AD4FFD">
              <w:rPr>
                <w:rFonts w:ascii="Calibri" w:eastAsia="Times New Roman" w:hAnsi="Calibri" w:cs="Calibri"/>
                <w:color w:val="000000"/>
              </w:rPr>
              <w:t>upports auditing of other systems and applications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AC108E" w:rsidRDefault="0070740D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2A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0D" w:rsidRPr="00AC108E" w:rsidRDefault="0070740D" w:rsidP="00612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40D" w:rsidRPr="00537326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326">
              <w:rPr>
                <w:rFonts w:ascii="Calibri" w:eastAsia="Times New Roman" w:hAnsi="Calibri" w:cs="Calibri"/>
                <w:b/>
                <w:color w:val="000000"/>
              </w:rPr>
              <w:t>INSTALLATION AND CONFIGURATION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40D" w:rsidRPr="00537326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0740D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093A82" w:rsidRDefault="0070740D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Easy to install and configure</w:t>
            </w:r>
            <w:r w:rsidR="006428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Default="0070740D" w:rsidP="00BC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AC108E" w:rsidRDefault="0070740D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0D" w:rsidRPr="00AC108E" w:rsidRDefault="0070740D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406F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6F" w:rsidRPr="00093A82" w:rsidRDefault="00BC406F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Can be accomplished with little or no vendor assistance</w:t>
            </w:r>
            <w:r w:rsidR="006428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6F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406F" w:rsidRPr="00AC108E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6F" w:rsidRPr="00093A82" w:rsidRDefault="00BC406F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Does not require professional services engagement to fully implement</w:t>
            </w:r>
            <w:r w:rsidR="006428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6F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406F" w:rsidRPr="00AC108E" w:rsidTr="002D57D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6F" w:rsidRPr="00093A82" w:rsidRDefault="00BC406F" w:rsidP="00C7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 xml:space="preserve">Easily scalable for large enterprise environments.  Average-sized deployment is 10,000 </w:t>
            </w:r>
            <w:r w:rsidR="00CC4B51">
              <w:rPr>
                <w:rFonts w:ascii="Calibri" w:eastAsia="Times New Roman" w:hAnsi="Calibri" w:cs="Calibri"/>
                <w:color w:val="000000"/>
              </w:rPr>
              <w:t xml:space="preserve">Exchange mailboxes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across 50 </w:t>
            </w:r>
            <w:r w:rsidR="00CC4B51">
              <w:rPr>
                <w:rFonts w:ascii="Calibri" w:eastAsia="Times New Roman" w:hAnsi="Calibri" w:cs="Calibri"/>
                <w:color w:val="000000"/>
              </w:rPr>
              <w:t>Exchange servers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C726D3">
              <w:rPr>
                <w:rFonts w:ascii="Calibri" w:eastAsia="Times New Roman" w:hAnsi="Calibri" w:cs="Calibri"/>
                <w:color w:val="000000"/>
              </w:rPr>
              <w:t>l</w:t>
            </w:r>
            <w:r w:rsidR="00C726D3" w:rsidRPr="00093A82">
              <w:rPr>
                <w:rFonts w:ascii="Calibri" w:eastAsia="Times New Roman" w:hAnsi="Calibri" w:cs="Calibri"/>
                <w:color w:val="000000"/>
              </w:rPr>
              <w:t xml:space="preserve">argest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deployment is 1 million users across </w:t>
            </w:r>
            <w:r w:rsidR="00CC4B51">
              <w:rPr>
                <w:rFonts w:ascii="Calibri" w:eastAsia="Times New Roman" w:hAnsi="Calibri" w:cs="Calibri"/>
                <w:color w:val="000000"/>
              </w:rPr>
              <w:t>5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00 </w:t>
            </w:r>
            <w:r w:rsidR="00CC4B51">
              <w:rPr>
                <w:rFonts w:ascii="Calibri" w:eastAsia="Times New Roman" w:hAnsi="Calibri" w:cs="Calibri"/>
                <w:color w:val="000000"/>
              </w:rPr>
              <w:t>Exchange servers</w:t>
            </w:r>
            <w:r w:rsidRPr="00093A8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6F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6F" w:rsidRPr="00AC108E" w:rsidRDefault="00BC406F" w:rsidP="00E8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2D57D2">
        <w:trPr>
          <w:trHeight w:val="3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740D" w:rsidRPr="00AC108E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MISCELLANEOUS FEATURES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740D" w:rsidRPr="00AC108E" w:rsidRDefault="0070740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740D" w:rsidRPr="00AC108E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740D" w:rsidRPr="00AC108E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740D" w:rsidRPr="00AC108E" w:rsidRDefault="0070740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093A82" w:rsidRDefault="00291626" w:rsidP="00BC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Mailbox renaming, permissions and quota change detection.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093A82" w:rsidRDefault="006C210C" w:rsidP="006C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Non-Owner mailbox </w:t>
            </w:r>
            <w:r w:rsidR="0070740D" w:rsidRPr="00093A82">
              <w:rPr>
                <w:rFonts w:ascii="Calibri" w:eastAsia="Times New Roman" w:hAnsi="Calibri" w:cs="Calibri"/>
                <w:color w:val="000000"/>
              </w:rPr>
              <w:t xml:space="preserve">auditing (e.g.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Who is attempting to access </w:t>
            </w:r>
            <w:r w:rsidR="00B55291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</w:rPr>
              <w:t>mailbox</w:t>
            </w:r>
            <w:r w:rsidR="00B55291">
              <w:rPr>
                <w:rFonts w:ascii="Calibri" w:eastAsia="Times New Roman" w:hAnsi="Calibri" w:cs="Calibri"/>
                <w:color w:val="000000"/>
              </w:rPr>
              <w:t xml:space="preserve"> that may contain sensitive confidential information</w:t>
            </w:r>
            <w:r w:rsidR="0070740D" w:rsidRPr="00093A82">
              <w:rPr>
                <w:rFonts w:ascii="Calibri" w:eastAsia="Times New Roman" w:hAnsi="Calibri" w:cs="Calibri"/>
                <w:color w:val="000000"/>
              </w:rPr>
              <w:t>)</w:t>
            </w:r>
            <w:r w:rsidR="00B55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0D" w:rsidRPr="00AC108E" w:rsidRDefault="0070740D" w:rsidP="00C73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740D" w:rsidRPr="00AC108E" w:rsidTr="0070740D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093A82" w:rsidRDefault="009629E5" w:rsidP="0070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Protects existing investments in </w:t>
            </w:r>
            <w:r w:rsidR="00171E56" w:rsidRPr="00271FED">
              <w:rPr>
                <w:rFonts w:eastAsia="Times New Roman" w:cstheme="minorHAnsi"/>
                <w:color w:val="000000"/>
              </w:rPr>
              <w:t>3</w:t>
            </w:r>
            <w:r w:rsidR="00171E56" w:rsidRPr="00271FED">
              <w:rPr>
                <w:rFonts w:eastAsia="Times New Roman" w:cstheme="minorHAnsi"/>
                <w:color w:val="000000"/>
                <w:vertAlign w:val="superscript"/>
              </w:rPr>
              <w:t>rd</w:t>
            </w:r>
            <w:r w:rsidR="00171E56" w:rsidRPr="00271FED">
              <w:rPr>
                <w:rFonts w:eastAsia="Times New Roman" w:cstheme="minorHAnsi"/>
                <w:color w:val="000000"/>
              </w:rPr>
              <w:t xml:space="preserve">-Party SIEM </w:t>
            </w:r>
            <w:r>
              <w:rPr>
                <w:rFonts w:eastAsia="Times New Roman" w:cstheme="minorHAnsi"/>
                <w:color w:val="000000"/>
              </w:rPr>
              <w:t xml:space="preserve">platforms by offering </w:t>
            </w:r>
            <w:r w:rsidR="00171E56" w:rsidRPr="00271FED">
              <w:rPr>
                <w:rFonts w:eastAsia="Times New Roman" w:cstheme="minorHAnsi"/>
                <w:color w:val="000000"/>
              </w:rPr>
              <w:t xml:space="preserve">integration </w:t>
            </w:r>
            <w:r>
              <w:rPr>
                <w:rFonts w:eastAsia="Times New Roman" w:cstheme="minorHAnsi"/>
                <w:color w:val="000000"/>
              </w:rPr>
              <w:t xml:space="preserve">with </w:t>
            </w:r>
            <w:r w:rsidR="00171E56" w:rsidRPr="00271FED">
              <w:rPr>
                <w:rFonts w:eastAsia="Times New Roman" w:cstheme="minorHAnsi"/>
                <w:color w:val="000000"/>
              </w:rPr>
              <w:t xml:space="preserve">SCOM, </w:t>
            </w:r>
            <w:proofErr w:type="spellStart"/>
            <w:r w:rsidR="0070722F" w:rsidRPr="00271FED">
              <w:rPr>
                <w:rFonts w:eastAsia="Times New Roman" w:cstheme="minorHAnsi"/>
                <w:color w:val="000000"/>
              </w:rPr>
              <w:t>A</w:t>
            </w:r>
            <w:r w:rsidR="0070722F">
              <w:rPr>
                <w:rFonts w:eastAsia="Times New Roman" w:cstheme="minorHAnsi"/>
                <w:color w:val="000000"/>
              </w:rPr>
              <w:t>rc</w:t>
            </w:r>
            <w:r w:rsidR="0070722F" w:rsidRPr="00271FED">
              <w:rPr>
                <w:rFonts w:eastAsia="Times New Roman" w:cstheme="minorHAnsi"/>
                <w:color w:val="000000"/>
              </w:rPr>
              <w:t>Sight</w:t>
            </w:r>
            <w:proofErr w:type="spellEnd"/>
            <w:r w:rsidR="0070722F">
              <w:rPr>
                <w:rFonts w:eastAsia="Times New Roman" w:cstheme="minorHAnsi"/>
                <w:color w:val="000000"/>
              </w:rPr>
              <w:t xml:space="preserve"> Logger</w:t>
            </w:r>
            <w:r w:rsidR="00171E56" w:rsidRPr="00271FED">
              <w:rPr>
                <w:rFonts w:eastAsia="Times New Roman" w:cstheme="minorHAnsi"/>
                <w:color w:val="000000"/>
              </w:rPr>
              <w:t xml:space="preserve">, IBM Tivoli, RSA </w:t>
            </w:r>
            <w:proofErr w:type="spellStart"/>
            <w:r w:rsidR="0070722F" w:rsidRPr="00271FED">
              <w:rPr>
                <w:rFonts w:eastAsia="Times New Roman" w:cstheme="minorHAnsi"/>
                <w:color w:val="000000"/>
              </w:rPr>
              <w:t>en</w:t>
            </w:r>
            <w:r w:rsidR="0070722F">
              <w:rPr>
                <w:rFonts w:eastAsia="Times New Roman" w:cstheme="minorHAnsi"/>
                <w:color w:val="000000"/>
              </w:rPr>
              <w:t>V</w:t>
            </w:r>
            <w:r w:rsidR="0070722F" w:rsidRPr="00271FED">
              <w:rPr>
                <w:rFonts w:eastAsia="Times New Roman" w:cstheme="minorHAnsi"/>
                <w:color w:val="000000"/>
              </w:rPr>
              <w:t>ision</w:t>
            </w:r>
            <w:proofErr w:type="spellEnd"/>
            <w:proofErr w:type="gramStart"/>
            <w:r w:rsidR="00171E56" w:rsidRPr="00271FED">
              <w:rPr>
                <w:rFonts w:eastAsia="Times New Roman" w:cstheme="minorHAnsi"/>
                <w:color w:val="000000"/>
              </w:rPr>
              <w:t>,  Novell</w:t>
            </w:r>
            <w:proofErr w:type="gramEnd"/>
            <w:r w:rsidR="00171E56" w:rsidRPr="00271FED">
              <w:rPr>
                <w:rFonts w:eastAsia="Times New Roman" w:cstheme="minorHAnsi"/>
                <w:color w:val="000000"/>
              </w:rPr>
              <w:t xml:space="preserve"> Sentinel, and NetIQ Security Manager</w:t>
            </w:r>
            <w:r w:rsidR="00B55291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AC108E" w:rsidRDefault="0070740D" w:rsidP="0017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AC108E" w:rsidRDefault="0070740D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AC108E" w:rsidRDefault="0070740D" w:rsidP="00D6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1626" w:rsidRPr="00AC108E" w:rsidTr="0070740D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26" w:rsidRDefault="00291626" w:rsidP="008D1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Protects existing investments in </w:t>
            </w:r>
            <w:r w:rsidR="008D128E">
              <w:rPr>
                <w:rFonts w:eastAsia="Times New Roman" w:cstheme="minorHAnsi"/>
                <w:color w:val="000000"/>
              </w:rPr>
              <w:t xml:space="preserve">Netwrix </w:t>
            </w:r>
            <w:r>
              <w:rPr>
                <w:rFonts w:eastAsia="Times New Roman" w:cstheme="minorHAnsi"/>
                <w:color w:val="000000"/>
              </w:rPr>
              <w:t>products through modular integration.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26" w:rsidRDefault="00291626" w:rsidP="0017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26" w:rsidRPr="00AC108E" w:rsidRDefault="00291626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26" w:rsidRPr="00AC108E" w:rsidRDefault="00291626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26" w:rsidRPr="00AC108E" w:rsidRDefault="00291626" w:rsidP="00D6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1" w:rsidRPr="00AC108E" w:rsidTr="0070740D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91" w:rsidRDefault="00B55291" w:rsidP="009629E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Provides up to three custom-built reports at no additional cost.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91" w:rsidRDefault="00B55291" w:rsidP="0017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91" w:rsidRPr="00AC108E" w:rsidRDefault="00B55291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91" w:rsidRPr="00AC108E" w:rsidRDefault="00B55291" w:rsidP="008E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291" w:rsidRPr="00AC108E" w:rsidRDefault="00B55291" w:rsidP="00D6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108E" w:rsidRDefault="00AC108E" w:rsidP="006428D2"/>
    <w:sectPr w:rsidR="00AC108E" w:rsidSect="002527F5">
      <w:headerReference w:type="default" r:id="rId12"/>
      <w:footerReference w:type="defaul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CC" w:rsidRDefault="00657BCC" w:rsidP="00D609AD">
      <w:pPr>
        <w:spacing w:after="0" w:line="240" w:lineRule="auto"/>
      </w:pPr>
      <w:r>
        <w:separator/>
      </w:r>
    </w:p>
  </w:endnote>
  <w:endnote w:type="continuationSeparator" w:id="0">
    <w:p w:rsidR="00657BCC" w:rsidRDefault="00657BCC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9" w:rsidRDefault="0047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CC" w:rsidRDefault="00657BCC" w:rsidP="00D609AD">
      <w:pPr>
        <w:spacing w:after="0" w:line="240" w:lineRule="auto"/>
      </w:pPr>
      <w:r>
        <w:separator/>
      </w:r>
    </w:p>
  </w:footnote>
  <w:footnote w:type="continuationSeparator" w:id="0">
    <w:p w:rsidR="00657BCC" w:rsidRDefault="00657BCC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E3" w:rsidRPr="00564CE3" w:rsidRDefault="00564CE3" w:rsidP="00564CE3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204BB"/>
    <w:rsid w:val="0004481D"/>
    <w:rsid w:val="00046693"/>
    <w:rsid w:val="00050417"/>
    <w:rsid w:val="00053074"/>
    <w:rsid w:val="0005335B"/>
    <w:rsid w:val="00066983"/>
    <w:rsid w:val="00087071"/>
    <w:rsid w:val="00093A82"/>
    <w:rsid w:val="000B18E8"/>
    <w:rsid w:val="000B327F"/>
    <w:rsid w:val="000C5B78"/>
    <w:rsid w:val="000D1174"/>
    <w:rsid w:val="000D6256"/>
    <w:rsid w:val="000F664A"/>
    <w:rsid w:val="00102C9E"/>
    <w:rsid w:val="00104314"/>
    <w:rsid w:val="0010784F"/>
    <w:rsid w:val="0011793B"/>
    <w:rsid w:val="00121189"/>
    <w:rsid w:val="001265CE"/>
    <w:rsid w:val="0013793C"/>
    <w:rsid w:val="001402D5"/>
    <w:rsid w:val="0015675A"/>
    <w:rsid w:val="00157716"/>
    <w:rsid w:val="00171E56"/>
    <w:rsid w:val="0019218D"/>
    <w:rsid w:val="001B56F7"/>
    <w:rsid w:val="001C0468"/>
    <w:rsid w:val="00217AA3"/>
    <w:rsid w:val="00223A7B"/>
    <w:rsid w:val="0022598F"/>
    <w:rsid w:val="00227A3C"/>
    <w:rsid w:val="002527F5"/>
    <w:rsid w:val="002535CE"/>
    <w:rsid w:val="002550C7"/>
    <w:rsid w:val="002567B8"/>
    <w:rsid w:val="002649F2"/>
    <w:rsid w:val="0027532F"/>
    <w:rsid w:val="0028672D"/>
    <w:rsid w:val="00286ABB"/>
    <w:rsid w:val="00291626"/>
    <w:rsid w:val="00294377"/>
    <w:rsid w:val="002A1A0C"/>
    <w:rsid w:val="002B00C6"/>
    <w:rsid w:val="002B020B"/>
    <w:rsid w:val="002C1F8D"/>
    <w:rsid w:val="002D2190"/>
    <w:rsid w:val="002D57D2"/>
    <w:rsid w:val="002E48AC"/>
    <w:rsid w:val="002E799E"/>
    <w:rsid w:val="002F14EE"/>
    <w:rsid w:val="002F1F09"/>
    <w:rsid w:val="002F2E27"/>
    <w:rsid w:val="003011B8"/>
    <w:rsid w:val="00305345"/>
    <w:rsid w:val="00317151"/>
    <w:rsid w:val="00324F88"/>
    <w:rsid w:val="00330A7C"/>
    <w:rsid w:val="00330B47"/>
    <w:rsid w:val="00342F3A"/>
    <w:rsid w:val="003442FE"/>
    <w:rsid w:val="00375E52"/>
    <w:rsid w:val="00381751"/>
    <w:rsid w:val="003A0B1F"/>
    <w:rsid w:val="003D6F0F"/>
    <w:rsid w:val="00411A7B"/>
    <w:rsid w:val="00411FCB"/>
    <w:rsid w:val="00420159"/>
    <w:rsid w:val="0042042A"/>
    <w:rsid w:val="00425D62"/>
    <w:rsid w:val="00444F62"/>
    <w:rsid w:val="00451F6F"/>
    <w:rsid w:val="00457345"/>
    <w:rsid w:val="00460C8B"/>
    <w:rsid w:val="0046593B"/>
    <w:rsid w:val="004740F9"/>
    <w:rsid w:val="00487AE4"/>
    <w:rsid w:val="00490FC2"/>
    <w:rsid w:val="00497558"/>
    <w:rsid w:val="004C5360"/>
    <w:rsid w:val="004E2007"/>
    <w:rsid w:val="004E3C75"/>
    <w:rsid w:val="004F41E8"/>
    <w:rsid w:val="004F484E"/>
    <w:rsid w:val="004F4ECD"/>
    <w:rsid w:val="00507B4C"/>
    <w:rsid w:val="005154E4"/>
    <w:rsid w:val="005316E5"/>
    <w:rsid w:val="00531EB0"/>
    <w:rsid w:val="00534B26"/>
    <w:rsid w:val="00537326"/>
    <w:rsid w:val="00541D91"/>
    <w:rsid w:val="00560FFE"/>
    <w:rsid w:val="00564CE3"/>
    <w:rsid w:val="00571CA2"/>
    <w:rsid w:val="00582336"/>
    <w:rsid w:val="0058769E"/>
    <w:rsid w:val="00591D1D"/>
    <w:rsid w:val="00597304"/>
    <w:rsid w:val="005A411A"/>
    <w:rsid w:val="005D2F65"/>
    <w:rsid w:val="005D3D69"/>
    <w:rsid w:val="005E22B8"/>
    <w:rsid w:val="005F5D52"/>
    <w:rsid w:val="00612D8A"/>
    <w:rsid w:val="00620837"/>
    <w:rsid w:val="0062307C"/>
    <w:rsid w:val="00625FC2"/>
    <w:rsid w:val="00627EDB"/>
    <w:rsid w:val="0063502A"/>
    <w:rsid w:val="0063765A"/>
    <w:rsid w:val="00641EAA"/>
    <w:rsid w:val="006428D2"/>
    <w:rsid w:val="006429CA"/>
    <w:rsid w:val="00645D09"/>
    <w:rsid w:val="00653AD3"/>
    <w:rsid w:val="00657BCC"/>
    <w:rsid w:val="00657EA1"/>
    <w:rsid w:val="00673E0E"/>
    <w:rsid w:val="00691065"/>
    <w:rsid w:val="006A2B64"/>
    <w:rsid w:val="006C210C"/>
    <w:rsid w:val="006D01F2"/>
    <w:rsid w:val="006D226D"/>
    <w:rsid w:val="006E23B5"/>
    <w:rsid w:val="006F4657"/>
    <w:rsid w:val="006F5D43"/>
    <w:rsid w:val="0070722F"/>
    <w:rsid w:val="0070740D"/>
    <w:rsid w:val="00734942"/>
    <w:rsid w:val="00734CE6"/>
    <w:rsid w:val="00742E24"/>
    <w:rsid w:val="00752745"/>
    <w:rsid w:val="00752FE6"/>
    <w:rsid w:val="007570EA"/>
    <w:rsid w:val="00766338"/>
    <w:rsid w:val="00777ED6"/>
    <w:rsid w:val="00781EE8"/>
    <w:rsid w:val="007875AE"/>
    <w:rsid w:val="00796590"/>
    <w:rsid w:val="007A15E3"/>
    <w:rsid w:val="007B0D97"/>
    <w:rsid w:val="007C44E4"/>
    <w:rsid w:val="007C56B2"/>
    <w:rsid w:val="007D5F12"/>
    <w:rsid w:val="007E0586"/>
    <w:rsid w:val="007E7F85"/>
    <w:rsid w:val="008275B0"/>
    <w:rsid w:val="00834819"/>
    <w:rsid w:val="0083525F"/>
    <w:rsid w:val="00840CE8"/>
    <w:rsid w:val="00861436"/>
    <w:rsid w:val="00863C02"/>
    <w:rsid w:val="00882A22"/>
    <w:rsid w:val="008D128E"/>
    <w:rsid w:val="008D6BC4"/>
    <w:rsid w:val="008E3EBA"/>
    <w:rsid w:val="008E560E"/>
    <w:rsid w:val="008F070C"/>
    <w:rsid w:val="008F0B33"/>
    <w:rsid w:val="00900808"/>
    <w:rsid w:val="00902598"/>
    <w:rsid w:val="009145E8"/>
    <w:rsid w:val="00924B6E"/>
    <w:rsid w:val="009300C6"/>
    <w:rsid w:val="009338E9"/>
    <w:rsid w:val="00933AD6"/>
    <w:rsid w:val="0094313F"/>
    <w:rsid w:val="00943474"/>
    <w:rsid w:val="0095593E"/>
    <w:rsid w:val="009629E5"/>
    <w:rsid w:val="00970011"/>
    <w:rsid w:val="009706A0"/>
    <w:rsid w:val="00980FDC"/>
    <w:rsid w:val="009C3978"/>
    <w:rsid w:val="009C594D"/>
    <w:rsid w:val="009E0E32"/>
    <w:rsid w:val="009F6CE5"/>
    <w:rsid w:val="00A03ED4"/>
    <w:rsid w:val="00A149F1"/>
    <w:rsid w:val="00A30257"/>
    <w:rsid w:val="00A443B5"/>
    <w:rsid w:val="00A56D30"/>
    <w:rsid w:val="00A667DE"/>
    <w:rsid w:val="00A6791E"/>
    <w:rsid w:val="00A807E1"/>
    <w:rsid w:val="00A85F6A"/>
    <w:rsid w:val="00AA2236"/>
    <w:rsid w:val="00AB29F2"/>
    <w:rsid w:val="00AC108E"/>
    <w:rsid w:val="00AC53B1"/>
    <w:rsid w:val="00AD54D8"/>
    <w:rsid w:val="00AE0907"/>
    <w:rsid w:val="00AE444B"/>
    <w:rsid w:val="00AF4D3E"/>
    <w:rsid w:val="00B06BE1"/>
    <w:rsid w:val="00B11261"/>
    <w:rsid w:val="00B1630A"/>
    <w:rsid w:val="00B27F5C"/>
    <w:rsid w:val="00B55291"/>
    <w:rsid w:val="00B645F0"/>
    <w:rsid w:val="00B72110"/>
    <w:rsid w:val="00B8750F"/>
    <w:rsid w:val="00B935DD"/>
    <w:rsid w:val="00B95A57"/>
    <w:rsid w:val="00BA24C0"/>
    <w:rsid w:val="00BB2073"/>
    <w:rsid w:val="00BC406F"/>
    <w:rsid w:val="00BC7761"/>
    <w:rsid w:val="00BD3FC8"/>
    <w:rsid w:val="00BE069E"/>
    <w:rsid w:val="00BE17DE"/>
    <w:rsid w:val="00BE78FD"/>
    <w:rsid w:val="00C14EDC"/>
    <w:rsid w:val="00C33654"/>
    <w:rsid w:val="00C6190E"/>
    <w:rsid w:val="00C63433"/>
    <w:rsid w:val="00C70E78"/>
    <w:rsid w:val="00C726D3"/>
    <w:rsid w:val="00C7367A"/>
    <w:rsid w:val="00C74F68"/>
    <w:rsid w:val="00C77202"/>
    <w:rsid w:val="00C9164E"/>
    <w:rsid w:val="00CB0D51"/>
    <w:rsid w:val="00CB3525"/>
    <w:rsid w:val="00CC313E"/>
    <w:rsid w:val="00CC4B51"/>
    <w:rsid w:val="00CC6D9A"/>
    <w:rsid w:val="00CD50BF"/>
    <w:rsid w:val="00CD6E94"/>
    <w:rsid w:val="00CE69F3"/>
    <w:rsid w:val="00D0193D"/>
    <w:rsid w:val="00D053A0"/>
    <w:rsid w:val="00D15B19"/>
    <w:rsid w:val="00D31B60"/>
    <w:rsid w:val="00D35AAF"/>
    <w:rsid w:val="00D433B0"/>
    <w:rsid w:val="00D609AD"/>
    <w:rsid w:val="00D66FA7"/>
    <w:rsid w:val="00D92065"/>
    <w:rsid w:val="00D9244E"/>
    <w:rsid w:val="00DB6D06"/>
    <w:rsid w:val="00DC15E7"/>
    <w:rsid w:val="00DD57BF"/>
    <w:rsid w:val="00DD65D6"/>
    <w:rsid w:val="00E00B68"/>
    <w:rsid w:val="00E06382"/>
    <w:rsid w:val="00E110EC"/>
    <w:rsid w:val="00E46DB8"/>
    <w:rsid w:val="00E80D38"/>
    <w:rsid w:val="00E82932"/>
    <w:rsid w:val="00E831F6"/>
    <w:rsid w:val="00E912F4"/>
    <w:rsid w:val="00EB0354"/>
    <w:rsid w:val="00EB164F"/>
    <w:rsid w:val="00EF0210"/>
    <w:rsid w:val="00EF1AE2"/>
    <w:rsid w:val="00F06BEC"/>
    <w:rsid w:val="00F15C5F"/>
    <w:rsid w:val="00F47D72"/>
    <w:rsid w:val="00F6054D"/>
    <w:rsid w:val="00F846C1"/>
    <w:rsid w:val="00F90816"/>
    <w:rsid w:val="00FA1877"/>
    <w:rsid w:val="00FA474D"/>
    <w:rsid w:val="00FE0253"/>
    <w:rsid w:val="00FE16F4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B52FD-A206-4207-A3FE-A231D3DD565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7B0CB4B-BD02-446F-9E6A-BCB4CCB28F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E224C4-2212-4556-B76B-2EE688EA5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CD3B1-5023-46B9-AD3B-066420B1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NetWrix Exchange Change Reporter Competitive Checklist</vt:lpstr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NetWrix Exchange Change Reporter Competitive Checklist</dc:title>
  <dc:creator>sturk</dc:creator>
  <cp:lastModifiedBy>Erik Borg</cp:lastModifiedBy>
  <cp:revision>12</cp:revision>
  <dcterms:created xsi:type="dcterms:W3CDTF">2013-07-05T14:06:00Z</dcterms:created>
  <dcterms:modified xsi:type="dcterms:W3CDTF">2013-07-19T10:59:00Z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